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9355">
      <w:pPr>
        <w:keepNext w:val="0"/>
        <w:keepLines w:val="0"/>
        <w:pageBreakBefore w:val="0"/>
        <w:kinsoku/>
        <w:wordWrap/>
        <w:overflowPunct/>
        <w:topLinePunct w:val="0"/>
        <w:autoSpaceDE/>
        <w:autoSpaceDN/>
        <w:bidi w:val="0"/>
        <w:adjustRightInd w:val="0"/>
        <w:snapToGrid w:val="0"/>
        <w:spacing w:line="560" w:lineRule="exact"/>
        <w:jc w:val="center"/>
        <w:rPr>
          <w:rFonts w:hint="default" w:ascii="方正小标宋简体" w:hAnsi="方正小标宋简体" w:eastAsia="方正小标宋简体" w:cs="方正小标宋简体"/>
          <w:sz w:val="44"/>
          <w:szCs w:val="44"/>
          <w:lang w:val="en-US" w:eastAsia="zh-CN"/>
        </w:rPr>
      </w:pPr>
      <w:bookmarkStart w:id="0" w:name="_Toc20609"/>
      <w:bookmarkStart w:id="1" w:name="_Toc5004"/>
      <w:bookmarkStart w:id="2" w:name="_Toc12431"/>
      <w:r>
        <w:rPr>
          <w:rFonts w:hint="eastAsia" w:ascii="方正小标宋简体" w:hAnsi="方正小标宋简体" w:eastAsia="方正小标宋简体" w:cs="方正小标宋简体"/>
          <w:b w:val="0"/>
          <w:color w:val="auto"/>
          <w:sz w:val="44"/>
          <w:szCs w:val="44"/>
          <w:highlight w:val="none"/>
          <w:lang w:val="en-US" w:eastAsia="zh-CN"/>
        </w:rPr>
        <w:t>毕节市委党校迁建（一期）项目人防工程设备检测服务采购（二次）</w:t>
      </w:r>
      <w:r>
        <w:rPr>
          <w:rFonts w:hint="eastAsia" w:ascii="方正小标宋简体" w:hAnsi="方正小标宋简体" w:eastAsia="方正小标宋简体" w:cs="方正小标宋简体"/>
          <w:sz w:val="44"/>
          <w:szCs w:val="44"/>
          <w:lang w:val="en-US" w:eastAsia="zh-CN"/>
        </w:rPr>
        <w:t>询价</w:t>
      </w:r>
      <w:bookmarkEnd w:id="0"/>
      <w:bookmarkEnd w:id="1"/>
      <w:bookmarkEnd w:id="2"/>
      <w:r>
        <w:rPr>
          <w:rFonts w:hint="eastAsia" w:ascii="方正小标宋简体" w:hAnsi="方正小标宋简体" w:eastAsia="方正小标宋简体" w:cs="方正小标宋简体"/>
          <w:sz w:val="44"/>
          <w:szCs w:val="44"/>
          <w:lang w:val="en-US" w:eastAsia="zh-CN"/>
        </w:rPr>
        <w:t>公告</w:t>
      </w:r>
    </w:p>
    <w:p w14:paraId="3C947282">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0" w:firstLineChars="0"/>
        <w:textAlignment w:val="auto"/>
        <w:rPr>
          <w:rFonts w:ascii="宋体" w:hAnsi="宋体" w:eastAsia="宋体"/>
          <w:sz w:val="28"/>
          <w:szCs w:val="28"/>
        </w:rPr>
      </w:pPr>
      <w:r>
        <w:rPr>
          <w:rFonts w:hint="eastAsia" w:ascii="宋体" w:hAnsi="宋体" w:eastAsia="宋体"/>
          <w:sz w:val="28"/>
          <w:szCs w:val="28"/>
          <w:u w:val="none"/>
          <w:lang w:val="en-US" w:eastAsia="zh-CN"/>
        </w:rPr>
        <w:t>各检测单位</w:t>
      </w:r>
      <w:r>
        <w:rPr>
          <w:rFonts w:hint="eastAsia" w:ascii="宋体" w:hAnsi="宋体" w:eastAsia="宋体"/>
          <w:sz w:val="28"/>
          <w:szCs w:val="28"/>
        </w:rPr>
        <w:t>：</w:t>
      </w:r>
    </w:p>
    <w:p w14:paraId="43742D2D">
      <w:pPr>
        <w:pStyle w:val="4"/>
        <w:keepNext w:val="0"/>
        <w:keepLines w:val="0"/>
        <w:pageBreakBefore w:val="0"/>
        <w:kinsoku/>
        <w:wordWrap/>
        <w:overflowPunct/>
        <w:topLinePunct w:val="0"/>
        <w:autoSpaceDE/>
        <w:autoSpaceDN/>
        <w:bidi w:val="0"/>
        <w:adjustRightInd/>
        <w:snapToGrid/>
        <w:spacing w:line="560" w:lineRule="exact"/>
        <w:ind w:right="-336" w:rightChars="-160" w:firstLine="480"/>
        <w:textAlignment w:val="auto"/>
        <w:rPr>
          <w:rFonts w:hint="eastAsia" w:ascii="宋体" w:hAnsi="宋体" w:eastAsia="宋体"/>
          <w:sz w:val="28"/>
          <w:szCs w:val="28"/>
        </w:rPr>
      </w:pPr>
      <w:r>
        <w:rPr>
          <w:rFonts w:hint="eastAsia" w:ascii="宋体" w:hAnsi="宋体" w:eastAsia="宋体"/>
          <w:sz w:val="28"/>
          <w:szCs w:val="28"/>
        </w:rPr>
        <w:t>根据</w:t>
      </w:r>
      <w:r>
        <w:rPr>
          <w:rFonts w:hint="eastAsia" w:ascii="宋体" w:hAnsi="宋体" w:eastAsia="宋体" w:cs="Times New Roman"/>
          <w:sz w:val="28"/>
          <w:szCs w:val="28"/>
          <w:lang w:val="en-US" w:eastAsia="zh-CN"/>
        </w:rPr>
        <w:t>毕节</w:t>
      </w:r>
      <w:r>
        <w:rPr>
          <w:rFonts w:hint="eastAsia" w:ascii="宋体" w:hAnsi="宋体" w:eastAsia="宋体" w:cs="Times New Roman"/>
          <w:sz w:val="28"/>
          <w:szCs w:val="28"/>
          <w:highlight w:val="none"/>
          <w:lang w:val="en-US" w:eastAsia="zh-CN"/>
        </w:rPr>
        <w:t>市委党校迁建（一期）项目需求，拟选择合适的</w:t>
      </w:r>
      <w:r>
        <w:rPr>
          <w:rFonts w:hint="eastAsia" w:ascii="宋体" w:hAnsi="宋体" w:eastAsia="宋体"/>
          <w:sz w:val="28"/>
          <w:szCs w:val="28"/>
          <w:highlight w:val="none"/>
          <w:u w:val="none"/>
          <w:lang w:val="en-US" w:eastAsia="zh-CN"/>
        </w:rPr>
        <w:t>人防工程设备检测</w:t>
      </w:r>
      <w:r>
        <w:rPr>
          <w:rFonts w:hint="eastAsia" w:ascii="宋体" w:hAnsi="宋体" w:eastAsia="宋体" w:cs="Times New Roman"/>
          <w:sz w:val="28"/>
          <w:szCs w:val="28"/>
          <w:highlight w:val="none"/>
          <w:lang w:val="en-US" w:eastAsia="zh-CN"/>
        </w:rPr>
        <w:t>单位提供人防工程设备检测</w:t>
      </w:r>
      <w:r>
        <w:rPr>
          <w:rFonts w:hint="eastAsia" w:ascii="宋体" w:hAnsi="宋体" w:eastAsia="宋体" w:cs="Times New Roman"/>
          <w:sz w:val="28"/>
          <w:szCs w:val="28"/>
          <w:lang w:val="en-US" w:eastAsia="zh-CN"/>
        </w:rPr>
        <w:t>服务，现将有关事项公告如下：</w:t>
      </w:r>
    </w:p>
    <w:p w14:paraId="7F91EED0">
      <w:pPr>
        <w:keepNext w:val="0"/>
        <w:keepLines w:val="0"/>
        <w:pageBreakBefore w:val="0"/>
        <w:kinsoku/>
        <w:wordWrap/>
        <w:overflowPunct/>
        <w:topLinePunct w:val="0"/>
        <w:autoSpaceDE/>
        <w:autoSpaceDN/>
        <w:bidi w:val="0"/>
        <w:spacing w:line="560" w:lineRule="exact"/>
        <w:ind w:right="-336" w:rightChars="-160"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一、项目名称：</w:t>
      </w:r>
      <w:r>
        <w:rPr>
          <w:rFonts w:hint="eastAsia" w:ascii="宋体" w:hAnsi="宋体" w:eastAsia="宋体" w:cs="Times New Roman"/>
          <w:sz w:val="28"/>
          <w:szCs w:val="28"/>
          <w:lang w:val="en-US" w:eastAsia="zh-CN"/>
        </w:rPr>
        <w:t>毕节市委党校迁建（一期）项目</w:t>
      </w:r>
      <w:r>
        <w:rPr>
          <w:rFonts w:hint="eastAsia" w:ascii="宋体" w:hAnsi="宋体" w:eastAsia="宋体"/>
          <w:sz w:val="28"/>
          <w:szCs w:val="28"/>
          <w:u w:val="none"/>
          <w:lang w:val="en-US" w:eastAsia="zh-CN"/>
        </w:rPr>
        <w:t>人防工程设备检测</w:t>
      </w:r>
      <w:r>
        <w:rPr>
          <w:rFonts w:hint="eastAsia" w:ascii="宋体" w:hAnsi="宋体"/>
          <w:sz w:val="28"/>
          <w:szCs w:val="28"/>
          <w:u w:val="none"/>
          <w:lang w:val="en-US" w:eastAsia="zh-CN"/>
        </w:rPr>
        <w:t>服务</w:t>
      </w:r>
      <w:r>
        <w:rPr>
          <w:rFonts w:hint="eastAsia" w:ascii="宋体" w:hAnsi="宋体" w:eastAsia="宋体" w:cs="Times New Roman"/>
          <w:kern w:val="2"/>
          <w:sz w:val="28"/>
          <w:szCs w:val="28"/>
          <w:lang w:val="en-US" w:eastAsia="zh-CN" w:bidi="ar-SA"/>
        </w:rPr>
        <w:t>采购</w:t>
      </w:r>
      <w:r>
        <w:rPr>
          <w:rFonts w:hint="eastAsia" w:ascii="宋体" w:hAnsi="宋体" w:cs="Times New Roman"/>
          <w:kern w:val="2"/>
          <w:sz w:val="28"/>
          <w:szCs w:val="28"/>
          <w:lang w:val="en-US" w:eastAsia="zh-CN" w:bidi="ar-SA"/>
        </w:rPr>
        <w:t>（二次）</w:t>
      </w:r>
      <w:r>
        <w:rPr>
          <w:rFonts w:hint="eastAsia" w:ascii="宋体" w:hAnsi="宋体" w:eastAsia="宋体" w:cs="Times New Roman"/>
          <w:kern w:val="2"/>
          <w:sz w:val="28"/>
          <w:szCs w:val="28"/>
          <w:lang w:val="en-US" w:eastAsia="zh-CN" w:bidi="ar-SA"/>
        </w:rPr>
        <w:t>。</w:t>
      </w:r>
    </w:p>
    <w:p w14:paraId="0C973A8A">
      <w:pPr>
        <w:keepNext w:val="0"/>
        <w:keepLines w:val="0"/>
        <w:pageBreakBefore w:val="0"/>
        <w:kinsoku/>
        <w:wordWrap/>
        <w:overflowPunct/>
        <w:topLinePunct w:val="0"/>
        <w:autoSpaceDE/>
        <w:autoSpaceDN/>
        <w:bidi w:val="0"/>
        <w:spacing w:line="560" w:lineRule="exact"/>
        <w:ind w:right="-336" w:rightChars="-160"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二、服务内容：</w:t>
      </w:r>
      <w:r>
        <w:rPr>
          <w:rFonts w:hint="eastAsia" w:ascii="宋体" w:hAnsi="宋体" w:cs="Times New Roman"/>
          <w:kern w:val="2"/>
          <w:sz w:val="28"/>
          <w:szCs w:val="28"/>
          <w:lang w:val="en-US" w:eastAsia="zh-CN" w:bidi="ar-SA"/>
        </w:rPr>
        <w:t>人防设备安装质量检测（包括人防防护密闭门、密闭门、悬摆式活门等），并</w:t>
      </w:r>
      <w:r>
        <w:rPr>
          <w:rFonts w:hint="eastAsia" w:ascii="宋体" w:hAnsi="宋体" w:eastAsia="宋体" w:cs="Times New Roman"/>
          <w:kern w:val="2"/>
          <w:sz w:val="28"/>
          <w:szCs w:val="28"/>
          <w:lang w:val="en-US" w:eastAsia="zh-CN" w:bidi="ar-SA"/>
        </w:rPr>
        <w:t>出具</w:t>
      </w:r>
      <w:r>
        <w:rPr>
          <w:rFonts w:hint="eastAsia" w:ascii="宋体" w:hAnsi="宋体" w:cs="Times New Roman"/>
          <w:kern w:val="2"/>
          <w:sz w:val="28"/>
          <w:szCs w:val="28"/>
          <w:lang w:val="en-US" w:eastAsia="zh-CN" w:bidi="ar-SA"/>
        </w:rPr>
        <w:t>满足人防工程竣工验收的合格检测报告及配合询价人开展竣工验收</w:t>
      </w:r>
      <w:r>
        <w:rPr>
          <w:rFonts w:hint="eastAsia" w:ascii="宋体" w:hAnsi="宋体" w:eastAsia="宋体" w:cs="Times New Roman"/>
          <w:kern w:val="2"/>
          <w:sz w:val="28"/>
          <w:szCs w:val="28"/>
          <w:lang w:val="en-US" w:eastAsia="zh-CN" w:bidi="ar-SA"/>
        </w:rPr>
        <w:t>。</w:t>
      </w:r>
    </w:p>
    <w:p w14:paraId="1DA1FE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三</w:t>
      </w:r>
      <w:r>
        <w:rPr>
          <w:rFonts w:hint="eastAsia" w:ascii="宋体" w:hAnsi="宋体" w:cs="Times New Roman"/>
          <w:kern w:val="2"/>
          <w:sz w:val="28"/>
          <w:szCs w:val="28"/>
          <w:lang w:val="en-US" w:eastAsia="zh-CN" w:bidi="ar-SA"/>
        </w:rPr>
        <w:t>、项目规模：</w:t>
      </w:r>
      <w:r>
        <w:rPr>
          <w:rFonts w:hint="eastAsia" w:ascii="宋体" w:hAnsi="宋体" w:eastAsia="宋体" w:cs="Times New Roman"/>
          <w:sz w:val="28"/>
          <w:szCs w:val="28"/>
          <w:lang w:val="en-US" w:eastAsia="zh-CN"/>
        </w:rPr>
        <w:t>毕节</w:t>
      </w:r>
      <w:r>
        <w:rPr>
          <w:rFonts w:hint="eastAsia" w:ascii="宋体" w:hAnsi="宋体" w:eastAsia="宋体" w:cs="Times New Roman"/>
          <w:sz w:val="28"/>
          <w:szCs w:val="28"/>
          <w:highlight w:val="none"/>
          <w:lang w:val="en-US" w:eastAsia="zh-CN"/>
        </w:rPr>
        <w:t>市委党校迁建（一期）项目人防工程建设规模为1769.57㎡。</w:t>
      </w:r>
    </w:p>
    <w:p w14:paraId="69DF793B">
      <w:pPr>
        <w:keepNext w:val="0"/>
        <w:keepLines w:val="0"/>
        <w:pageBreakBefore w:val="0"/>
        <w:kinsoku/>
        <w:wordWrap/>
        <w:overflowPunct/>
        <w:topLinePunct w:val="0"/>
        <w:autoSpaceDE/>
        <w:autoSpaceDN/>
        <w:bidi w:val="0"/>
        <w:spacing w:line="560" w:lineRule="exact"/>
        <w:ind w:right="-336" w:rightChars="-160" w:firstLine="560" w:firstLineChars="200"/>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四</w:t>
      </w:r>
      <w:r>
        <w:rPr>
          <w:rFonts w:hint="eastAsia" w:ascii="宋体" w:hAnsi="宋体" w:eastAsia="宋体" w:cs="Times New Roman"/>
          <w:kern w:val="2"/>
          <w:sz w:val="28"/>
          <w:szCs w:val="28"/>
          <w:lang w:val="en-US" w:eastAsia="zh-CN" w:bidi="ar-SA"/>
        </w:rPr>
        <w:t>、质量要求：</w:t>
      </w:r>
      <w:r>
        <w:rPr>
          <w:rFonts w:hint="eastAsia" w:ascii="宋体" w:hAnsi="宋体" w:cs="Times New Roman"/>
          <w:kern w:val="2"/>
          <w:sz w:val="28"/>
          <w:szCs w:val="28"/>
          <w:lang w:val="en-US" w:eastAsia="zh-CN" w:bidi="ar-SA"/>
        </w:rPr>
        <w:t>满足现行相关规范要求。</w:t>
      </w:r>
    </w:p>
    <w:p w14:paraId="3C5DC467">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五、服务期限：自接受询价人委托至提交满足人防工程竣工验收的合格检测报告止。</w:t>
      </w:r>
    </w:p>
    <w:p w14:paraId="36DCE695">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六、报价：报总价，包干，含税。同一被询价人只能有一个报价。</w:t>
      </w:r>
    </w:p>
    <w:p w14:paraId="6CA024F8">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七、成交原则：按最低价成交。</w:t>
      </w:r>
    </w:p>
    <w:p w14:paraId="6AD8688E">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八、资格要求：</w:t>
      </w:r>
    </w:p>
    <w:p w14:paraId="6092D0BF">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（1）具有有效的营业执照。</w:t>
      </w:r>
    </w:p>
    <w:p w14:paraId="023DC4F8">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（2）取得省级以上市场监督管理部门</w:t>
      </w:r>
      <w:r>
        <w:rPr>
          <w:rFonts w:hint="default" w:ascii="宋体" w:hAnsi="宋体" w:eastAsia="宋体" w:cs="Times New Roman"/>
          <w:kern w:val="2"/>
          <w:sz w:val="28"/>
          <w:szCs w:val="28"/>
          <w:lang w:val="en-US" w:eastAsia="zh-CN" w:bidi="ar-SA"/>
        </w:rPr>
        <w:t>的资质认定</w:t>
      </w:r>
      <w:r>
        <w:rPr>
          <w:rFonts w:hint="eastAsia" w:ascii="宋体" w:hAnsi="宋体" w:eastAsia="宋体" w:cs="Times New Roman"/>
          <w:kern w:val="2"/>
          <w:sz w:val="28"/>
          <w:szCs w:val="28"/>
          <w:lang w:val="en-US" w:eastAsia="zh-CN" w:bidi="ar-SA"/>
        </w:rPr>
        <w:t>（CMA）（检测范围包含：人民防空工程防护设备）。</w:t>
      </w:r>
    </w:p>
    <w:p w14:paraId="371C616F">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（3）具有履行合同所必需的人员和专业技术能力：人防工程设备检测提供具备履行合同所必需的人员和专业技术能力的证明材料（提供承诺函或者相关证明材料）。</w:t>
      </w:r>
    </w:p>
    <w:p w14:paraId="211C2B44">
      <w:pPr>
        <w:keepNext w:val="0"/>
        <w:keepLines w:val="0"/>
        <w:pageBreakBefore w:val="0"/>
        <w:kinsoku/>
        <w:wordWrap/>
        <w:overflowPunct/>
        <w:topLinePunct w:val="0"/>
        <w:autoSpaceDE/>
        <w:autoSpaceDN/>
        <w:bidi w:val="0"/>
        <w:spacing w:line="560" w:lineRule="exact"/>
        <w:ind w:right="-336" w:rightChars="-160"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）授权代理人参</w:t>
      </w:r>
      <w:r>
        <w:rPr>
          <w:rFonts w:hint="eastAsia" w:ascii="宋体" w:hAnsi="宋体" w:eastAsia="宋体" w:cs="宋体"/>
          <w:kern w:val="2"/>
          <w:sz w:val="28"/>
          <w:szCs w:val="28"/>
          <w:lang w:val="en-US" w:eastAsia="zh-CN" w:bidi="ar-SA"/>
        </w:rPr>
        <w:t>加询价</w:t>
      </w:r>
      <w:r>
        <w:rPr>
          <w:rFonts w:hint="eastAsia" w:ascii="宋体" w:hAnsi="宋体" w:cs="宋体"/>
          <w:kern w:val="2"/>
          <w:sz w:val="28"/>
          <w:szCs w:val="28"/>
          <w:lang w:val="en-US" w:eastAsia="zh-CN" w:bidi="ar-SA"/>
        </w:rPr>
        <w:t>活动</w:t>
      </w:r>
      <w:r>
        <w:rPr>
          <w:rFonts w:hint="eastAsia" w:ascii="宋体" w:hAnsi="宋体" w:eastAsia="宋体" w:cs="宋体"/>
          <w:kern w:val="2"/>
          <w:sz w:val="28"/>
          <w:szCs w:val="28"/>
          <w:lang w:val="en-US" w:eastAsia="zh-CN" w:bidi="ar-SA"/>
        </w:rPr>
        <w:t>的，需提供法定代表人授权委托书。</w:t>
      </w:r>
    </w:p>
    <w:p w14:paraId="41536375">
      <w:pPr>
        <w:keepNext w:val="0"/>
        <w:keepLines w:val="0"/>
        <w:pageBreakBefore w:val="0"/>
        <w:kinsoku/>
        <w:wordWrap/>
        <w:overflowPunct/>
        <w:topLinePunct w:val="0"/>
        <w:autoSpaceDE/>
        <w:autoSpaceDN/>
        <w:bidi w:val="0"/>
        <w:spacing w:line="560" w:lineRule="exact"/>
        <w:ind w:right="-336" w:rightChars="-160" w:firstLine="560" w:firstLineChars="200"/>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九</w:t>
      </w:r>
      <w:r>
        <w:rPr>
          <w:rFonts w:hint="eastAsia" w:ascii="宋体" w:hAnsi="宋体" w:eastAsia="宋体" w:cs="Times New Roman"/>
          <w:kern w:val="2"/>
          <w:sz w:val="28"/>
          <w:szCs w:val="28"/>
          <w:lang w:val="en-US" w:eastAsia="zh-CN" w:bidi="ar-SA"/>
        </w:rPr>
        <w:t>、付款方式及其他要求：提供满足人防工程竣工验收的合格检测报告后，一次性支付全部</w:t>
      </w:r>
      <w:r>
        <w:rPr>
          <w:rFonts w:hint="eastAsia" w:ascii="宋体" w:hAnsi="宋体" w:cs="Times New Roman"/>
          <w:kern w:val="2"/>
          <w:sz w:val="28"/>
          <w:szCs w:val="28"/>
          <w:lang w:val="en-US" w:eastAsia="zh-CN" w:bidi="ar-SA"/>
        </w:rPr>
        <w:t>检测</w:t>
      </w:r>
      <w:r>
        <w:rPr>
          <w:rFonts w:hint="eastAsia" w:ascii="宋体" w:hAnsi="宋体" w:eastAsia="宋体" w:cs="Times New Roman"/>
          <w:kern w:val="2"/>
          <w:sz w:val="28"/>
          <w:szCs w:val="28"/>
          <w:lang w:val="en-US" w:eastAsia="zh-CN" w:bidi="ar-SA"/>
        </w:rPr>
        <w:t>服务费。支付前被询价人将满足要求的</w:t>
      </w:r>
      <w:r>
        <w:rPr>
          <w:rFonts w:hint="eastAsia" w:ascii="宋体" w:hAnsi="宋体" w:cs="Times New Roman"/>
          <w:kern w:val="2"/>
          <w:sz w:val="28"/>
          <w:szCs w:val="28"/>
          <w:lang w:val="en-US" w:eastAsia="zh-CN" w:bidi="ar-SA"/>
        </w:rPr>
        <w:t>检测</w:t>
      </w:r>
      <w:r>
        <w:rPr>
          <w:rFonts w:hint="eastAsia" w:ascii="宋体" w:hAnsi="宋体" w:eastAsia="宋体" w:cs="Times New Roman"/>
          <w:kern w:val="2"/>
          <w:sz w:val="28"/>
          <w:szCs w:val="28"/>
          <w:lang w:val="en-US" w:eastAsia="zh-CN" w:bidi="ar-SA"/>
        </w:rPr>
        <w:t>报告等相关印证资料和支付申请报询价人和建设单位审核后，被询价人向建设单位中共毕节市委党校开具满足其财务要求的等额增值税(普通/专用)发票（需提供开具发票的完税证明），待建设单位将核定的服务费划转至询价人账户后，询价人在收到服务费后28天内完成支付工作（根据实际情况调整，询价人不代为支付时，则由建设单位支付）。询价人只承担代收代付义务，若因建设单位原因造成询价人不能按照合同约定付款，询价人不承担代为给付合同价款的义务，也不承担付款的连带责任，但有催促建设单位付款的义务。</w:t>
      </w:r>
    </w:p>
    <w:p w14:paraId="0EA0DD71">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十、其 他：</w:t>
      </w:r>
    </w:p>
    <w:p w14:paraId="0FB7255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宋体"/>
          <w:color w:val="auto"/>
          <w:kern w:val="2"/>
          <w:sz w:val="28"/>
          <w:szCs w:val="28"/>
          <w:lang w:val="en-US" w:eastAsia="zh-CN" w:bidi="ar-SA"/>
        </w:rPr>
        <w:t>（1）本项目的建设单位为中共毕节市委党校，代建单位为毕节市交通建设集团有限责任公司和毕节博建交通工程有限公司。受建设单位委托，毕节市交通建设集团有限责任公司负责对毕节博建交通工程有限公司的管理行为进行监管；毕节博建交通工程有限公司负责本项目的建设管理工作，包括但不限于组织实施招标工作、与中标人洽谈及签订合同、实施工程建设管理等。</w:t>
      </w:r>
    </w:p>
    <w:p w14:paraId="33C61322">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280" w:firstLineChars="100"/>
        <w:textAlignment w:val="auto"/>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询价</w:t>
      </w:r>
      <w:r>
        <w:rPr>
          <w:rFonts w:hint="eastAsia" w:ascii="宋体" w:hAnsi="宋体" w:eastAsia="宋体"/>
          <w:sz w:val="28"/>
          <w:szCs w:val="28"/>
          <w:lang w:eastAsia="zh-CN"/>
        </w:rPr>
        <w:t>函</w:t>
      </w:r>
      <w:r>
        <w:rPr>
          <w:rFonts w:hint="eastAsia" w:ascii="宋体" w:hAnsi="宋体" w:eastAsia="宋体"/>
          <w:sz w:val="28"/>
          <w:szCs w:val="28"/>
        </w:rPr>
        <w:t>领取时间</w:t>
      </w:r>
      <w:r>
        <w:rPr>
          <w:rFonts w:hint="eastAsia" w:ascii="宋体" w:hAnsi="宋体" w:eastAsia="宋体"/>
          <w:sz w:val="28"/>
          <w:szCs w:val="28"/>
          <w:lang w:val="en-US" w:eastAsia="zh-CN"/>
        </w:rPr>
        <w:t>及地点</w:t>
      </w:r>
      <w:r>
        <w:rPr>
          <w:rFonts w:hint="eastAsia" w:ascii="宋体" w:hAnsi="宋体" w:eastAsia="宋体"/>
          <w:sz w:val="28"/>
          <w:szCs w:val="28"/>
        </w:rPr>
        <w:t>：</w:t>
      </w:r>
      <w:r>
        <w:rPr>
          <w:rFonts w:hint="eastAsia" w:ascii="宋体" w:hAnsi="宋体" w:eastAsia="宋体"/>
          <w:sz w:val="28"/>
          <w:szCs w:val="28"/>
          <w:u w:val="single"/>
        </w:rPr>
        <w:t>202</w:t>
      </w:r>
      <w:r>
        <w:rPr>
          <w:rFonts w:hint="eastAsia" w:ascii="宋体" w:hAnsi="宋体" w:eastAsia="宋体"/>
          <w:sz w:val="28"/>
          <w:szCs w:val="28"/>
          <w:u w:val="single"/>
          <w:lang w:val="en-US" w:eastAsia="zh-CN"/>
        </w:rPr>
        <w:t>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27</w:t>
      </w:r>
      <w:r>
        <w:rPr>
          <w:rFonts w:hint="eastAsia" w:ascii="宋体" w:hAnsi="宋体" w:eastAsia="宋体"/>
          <w:sz w:val="28"/>
          <w:szCs w:val="28"/>
          <w:u w:val="single"/>
        </w:rPr>
        <w:t>日9：00至</w:t>
      </w:r>
      <w:r>
        <w:rPr>
          <w:rFonts w:hint="eastAsia" w:ascii="宋体" w:hAnsi="宋体" w:eastAsia="宋体"/>
          <w:sz w:val="28"/>
          <w:szCs w:val="28"/>
          <w:u w:val="single"/>
          <w:lang w:val="en-US" w:eastAsia="zh-CN"/>
        </w:rPr>
        <w:t>2026年5月29日</w:t>
      </w:r>
      <w:r>
        <w:rPr>
          <w:rFonts w:hint="eastAsia" w:ascii="宋体" w:hAnsi="宋体" w:eastAsia="宋体"/>
          <w:sz w:val="28"/>
          <w:szCs w:val="28"/>
          <w:u w:val="single"/>
        </w:rPr>
        <w:t>17：00。</w:t>
      </w:r>
      <w:r>
        <w:rPr>
          <w:rFonts w:hint="eastAsia" w:ascii="宋体" w:hAnsi="宋体" w:eastAsia="宋体"/>
          <w:sz w:val="28"/>
          <w:szCs w:val="28"/>
          <w:u w:val="single"/>
          <w:lang w:val="en-US" w:eastAsia="zh-CN"/>
        </w:rPr>
        <w:t>地点为毕节博建交通工程有限公司7楼711。</w:t>
      </w:r>
      <w:r>
        <w:rPr>
          <w:rFonts w:hint="eastAsia" w:ascii="宋体" w:hAnsi="宋体" w:eastAsia="宋体"/>
          <w:sz w:val="28"/>
          <w:szCs w:val="28"/>
          <w:u w:val="single"/>
        </w:rPr>
        <w:t>若</w:t>
      </w:r>
      <w:r>
        <w:rPr>
          <w:rFonts w:hint="eastAsia" w:ascii="宋体" w:hAnsi="宋体" w:eastAsia="宋体"/>
          <w:sz w:val="28"/>
          <w:szCs w:val="28"/>
          <w:u w:val="single"/>
          <w:lang w:val="en-US" w:eastAsia="zh-CN"/>
        </w:rPr>
        <w:t>被</w:t>
      </w:r>
      <w:r>
        <w:rPr>
          <w:rFonts w:hint="eastAsia" w:ascii="宋体" w:hAnsi="宋体" w:eastAsia="宋体"/>
          <w:sz w:val="28"/>
          <w:szCs w:val="28"/>
          <w:u w:val="single"/>
        </w:rPr>
        <w:t>询价人在规定时间内领取</w:t>
      </w:r>
      <w:r>
        <w:rPr>
          <w:rFonts w:hint="eastAsia" w:ascii="宋体" w:hAnsi="宋体" w:eastAsia="宋体"/>
          <w:sz w:val="28"/>
          <w:szCs w:val="28"/>
          <w:u w:val="single"/>
          <w:lang w:val="en-US" w:eastAsia="zh-CN"/>
        </w:rPr>
        <w:t>询价函的</w:t>
      </w:r>
      <w:r>
        <w:rPr>
          <w:rFonts w:hint="eastAsia" w:ascii="宋体" w:hAnsi="宋体" w:eastAsia="宋体"/>
          <w:sz w:val="28"/>
          <w:szCs w:val="28"/>
          <w:u w:val="single"/>
        </w:rPr>
        <w:t>，则视为同意参加</w:t>
      </w:r>
      <w:r>
        <w:rPr>
          <w:rFonts w:hint="eastAsia" w:ascii="宋体" w:hAnsi="宋体" w:eastAsia="宋体"/>
          <w:sz w:val="28"/>
          <w:szCs w:val="28"/>
          <w:u w:val="single"/>
          <w:lang w:val="en-US" w:eastAsia="zh-CN"/>
        </w:rPr>
        <w:t>本次</w:t>
      </w:r>
      <w:r>
        <w:rPr>
          <w:rFonts w:hint="eastAsia" w:ascii="宋体" w:hAnsi="宋体" w:eastAsia="宋体"/>
          <w:sz w:val="28"/>
          <w:szCs w:val="28"/>
          <w:u w:val="single"/>
        </w:rPr>
        <w:t>询价</w:t>
      </w:r>
      <w:r>
        <w:rPr>
          <w:rFonts w:hint="eastAsia" w:ascii="宋体" w:hAnsi="宋体" w:eastAsia="宋体"/>
          <w:sz w:val="28"/>
          <w:szCs w:val="28"/>
          <w:u w:val="single"/>
          <w:lang w:val="en-US" w:eastAsia="zh-CN"/>
        </w:rPr>
        <w:t>报价</w:t>
      </w:r>
      <w:r>
        <w:rPr>
          <w:rFonts w:hint="eastAsia" w:ascii="宋体" w:hAnsi="宋体" w:eastAsia="宋体"/>
          <w:sz w:val="28"/>
          <w:szCs w:val="28"/>
        </w:rPr>
        <w:t>。</w:t>
      </w:r>
      <w:bookmarkStart w:id="3" w:name="_GoBack"/>
      <w:bookmarkEnd w:id="3"/>
    </w:p>
    <w:p w14:paraId="14D0B22E">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280" w:firstLineChars="100"/>
        <w:textAlignment w:val="auto"/>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报价函</w:t>
      </w:r>
      <w:r>
        <w:rPr>
          <w:rFonts w:hint="eastAsia" w:ascii="宋体" w:hAnsi="宋体" w:eastAsia="宋体"/>
          <w:sz w:val="28"/>
          <w:szCs w:val="28"/>
        </w:rPr>
        <w:t>送达截止时间</w:t>
      </w:r>
      <w:r>
        <w:rPr>
          <w:rFonts w:hint="eastAsia" w:ascii="宋体" w:hAnsi="宋体" w:eastAsia="宋体"/>
          <w:sz w:val="28"/>
          <w:szCs w:val="28"/>
          <w:lang w:val="en-US" w:eastAsia="zh-CN"/>
        </w:rPr>
        <w:t>及地点</w:t>
      </w:r>
      <w:r>
        <w:rPr>
          <w:rFonts w:hint="eastAsia" w:ascii="宋体" w:hAnsi="宋体" w:eastAsia="宋体"/>
          <w:sz w:val="28"/>
          <w:szCs w:val="28"/>
        </w:rPr>
        <w:t>：</w:t>
      </w:r>
      <w:r>
        <w:rPr>
          <w:rFonts w:hint="eastAsia" w:ascii="宋体" w:hAnsi="宋体" w:eastAsia="宋体"/>
          <w:sz w:val="28"/>
          <w:szCs w:val="28"/>
          <w:u w:val="single"/>
        </w:rPr>
        <w:t>202</w:t>
      </w:r>
      <w:r>
        <w:rPr>
          <w:rFonts w:hint="eastAsia" w:ascii="宋体" w:hAnsi="宋体" w:eastAsia="宋体"/>
          <w:sz w:val="28"/>
          <w:szCs w:val="28"/>
          <w:u w:val="single"/>
          <w:lang w:val="en-US" w:eastAsia="zh-CN"/>
        </w:rPr>
        <w:t>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w:t>
      </w:r>
      <w:r>
        <w:rPr>
          <w:rFonts w:hint="eastAsia" w:ascii="宋体" w:hAnsi="宋体" w:eastAsia="宋体"/>
          <w:sz w:val="28"/>
          <w:szCs w:val="28"/>
          <w:u w:val="single"/>
        </w:rPr>
        <w:t>日</w:t>
      </w:r>
      <w:r>
        <w:rPr>
          <w:rFonts w:hint="eastAsia" w:ascii="宋体" w:hAnsi="宋体" w:eastAsia="宋体"/>
          <w:sz w:val="28"/>
          <w:szCs w:val="28"/>
          <w:u w:val="single"/>
          <w:lang w:val="en-US" w:eastAsia="zh-CN"/>
        </w:rPr>
        <w:t>9:00</w:t>
      </w:r>
      <w:r>
        <w:rPr>
          <w:rFonts w:hint="eastAsia" w:ascii="宋体" w:hAnsi="宋体" w:eastAsia="宋体"/>
          <w:sz w:val="28"/>
          <w:szCs w:val="28"/>
          <w:u w:val="single"/>
        </w:rPr>
        <w:t>止</w:t>
      </w:r>
      <w:r>
        <w:rPr>
          <w:rFonts w:hint="eastAsia" w:ascii="宋体" w:hAnsi="宋体" w:eastAsia="宋体"/>
          <w:sz w:val="28"/>
          <w:szCs w:val="28"/>
          <w:u w:val="single"/>
          <w:lang w:eastAsia="zh-CN"/>
        </w:rPr>
        <w:t>，</w:t>
      </w:r>
      <w:r>
        <w:rPr>
          <w:rFonts w:hint="eastAsia" w:ascii="宋体" w:hAnsi="宋体" w:eastAsia="宋体"/>
          <w:sz w:val="28"/>
          <w:szCs w:val="28"/>
          <w:u w:val="single"/>
          <w:lang w:val="en-US" w:eastAsia="zh-CN"/>
        </w:rPr>
        <w:t>送达地点为毕节博建交通工程有限公司7楼会议室</w:t>
      </w:r>
      <w:r>
        <w:rPr>
          <w:rFonts w:hint="eastAsia" w:ascii="宋体" w:hAnsi="宋体" w:eastAsia="宋体"/>
          <w:sz w:val="28"/>
          <w:szCs w:val="28"/>
          <w:lang w:eastAsia="zh-CN"/>
        </w:rPr>
        <w:t>。</w:t>
      </w:r>
    </w:p>
    <w:p w14:paraId="7060407B">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280" w:firstLineChars="100"/>
        <w:textAlignment w:val="auto"/>
        <w:rPr>
          <w:rFonts w:hint="default" w:ascii="宋体" w:hAnsi="宋体" w:eastAsia="宋体" w:cs="Times New Roman"/>
          <w:b w:val="0"/>
          <w:bCs w:val="0"/>
          <w:sz w:val="28"/>
          <w:szCs w:val="28"/>
          <w:lang w:val="en-US" w:eastAsia="zh-CN"/>
        </w:rPr>
      </w:pPr>
      <w:r>
        <w:rPr>
          <w:rFonts w:hint="eastAsia" w:ascii="宋体" w:hAnsi="宋体" w:eastAsia="宋体"/>
          <w:b w:val="0"/>
          <w:bCs w:val="0"/>
          <w:sz w:val="28"/>
          <w:szCs w:val="28"/>
          <w:lang w:val="en-US" w:eastAsia="zh-CN"/>
        </w:rPr>
        <w:t>（4</w:t>
      </w:r>
      <w:r>
        <w:rPr>
          <w:rFonts w:hint="eastAsia" w:ascii="宋体" w:hAnsi="宋体" w:eastAsia="宋体" w:cs="Times New Roman"/>
          <w:b w:val="0"/>
          <w:bCs w:val="0"/>
          <w:sz w:val="28"/>
          <w:szCs w:val="28"/>
          <w:lang w:val="en-US" w:eastAsia="zh-CN"/>
        </w:rPr>
        <w:t>）公告媒介：贵州毕城开发集团有限公司网站（http://www.bjsjjjt.com/）</w:t>
      </w:r>
    </w:p>
    <w:p w14:paraId="27DE0451">
      <w:pPr>
        <w:pStyle w:val="4"/>
        <w:keepNext w:val="0"/>
        <w:keepLines w:val="0"/>
        <w:pageBreakBefore w:val="0"/>
        <w:kinsoku/>
        <w:wordWrap/>
        <w:overflowPunct/>
        <w:topLinePunct w:val="0"/>
        <w:autoSpaceDE/>
        <w:autoSpaceDN/>
        <w:bidi w:val="0"/>
        <w:adjustRightInd/>
        <w:snapToGrid/>
        <w:spacing w:line="560" w:lineRule="exact"/>
        <w:ind w:left="0" w:leftChars="0" w:right="-336" w:rightChars="-160" w:firstLine="280" w:firstLineChars="100"/>
        <w:textAlignment w:val="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（5</w:t>
      </w:r>
      <w:r>
        <w:rPr>
          <w:rFonts w:hint="eastAsia" w:ascii="宋体" w:hAnsi="宋体" w:eastAsia="宋体" w:cs="Times New Roman"/>
          <w:b w:val="0"/>
          <w:bCs w:val="0"/>
          <w:sz w:val="28"/>
          <w:szCs w:val="28"/>
          <w:lang w:val="en-US" w:eastAsia="zh-CN"/>
        </w:rPr>
        <w:t>）具体关于本次询价事宜可与询价人联系。联系人：王工 18786781226</w:t>
      </w:r>
    </w:p>
    <w:p w14:paraId="10249ED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746C1"/>
    <w:rsid w:val="13005481"/>
    <w:rsid w:val="1AA2602B"/>
    <w:rsid w:val="1B784774"/>
    <w:rsid w:val="1D0B168B"/>
    <w:rsid w:val="1DD05DCC"/>
    <w:rsid w:val="29EE5F01"/>
    <w:rsid w:val="2C42462B"/>
    <w:rsid w:val="30355626"/>
    <w:rsid w:val="50D47229"/>
    <w:rsid w:val="7D77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autoRedefine/>
    <w:qFormat/>
    <w:uiPriority w:val="0"/>
    <w:pPr>
      <w:spacing w:line="360" w:lineRule="auto"/>
      <w:ind w:firstLine="420" w:firstLineChars="100"/>
    </w:pPr>
    <w:rPr>
      <w:rFonts w:ascii="Times New Roman" w:hAnsi="Times New Roman"/>
      <w:szCs w:val="21"/>
    </w:rPr>
  </w:style>
  <w:style w:type="paragraph" w:styleId="3">
    <w:name w:val="Body Text"/>
    <w:basedOn w:val="1"/>
    <w:next w:val="1"/>
    <w:qFormat/>
    <w:uiPriority w:val="99"/>
    <w:pPr>
      <w:spacing w:after="120"/>
    </w:pPr>
    <w:rPr>
      <w:rFonts w:ascii="Calibri" w:hAnsi="Calibri" w:eastAsia="宋体" w:cs="Times New Roman"/>
      <w:szCs w:val="24"/>
    </w:rPr>
  </w:style>
  <w:style w:type="paragraph" w:styleId="4">
    <w:name w:val="Body Text Indent"/>
    <w:basedOn w:val="1"/>
    <w:qFormat/>
    <w:uiPriority w:val="0"/>
    <w:pPr>
      <w:ind w:firstLine="640" w:firstLineChars="200"/>
    </w:pPr>
    <w:rPr>
      <w:rFonts w:ascii="仿宋_GB2312" w:eastAsia="仿宋_GB2312"/>
      <w:sz w:val="32"/>
      <w:szCs w:val="20"/>
    </w:rPr>
  </w:style>
  <w:style w:type="paragraph" w:customStyle="1" w:styleId="7">
    <w:name w:val="Body text|1"/>
    <w:basedOn w:val="1"/>
    <w:qFormat/>
    <w:uiPriority w:val="0"/>
    <w:pPr>
      <w:spacing w:line="480" w:lineRule="auto"/>
      <w:ind w:firstLine="400"/>
      <w:jc w:val="left"/>
    </w:pPr>
    <w:rPr>
      <w:rFonts w:ascii="宋体" w:hAnsi="宋体" w:cs="宋体"/>
      <w:color w:val="000000"/>
      <w:kern w:val="0"/>
      <w:sz w:val="24"/>
      <w:szCs w:val="24"/>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1161</Words>
  <Characters>1221</Characters>
  <Lines>0</Lines>
  <Paragraphs>0</Paragraphs>
  <TotalTime>6</TotalTime>
  <ScaleCrop>false</ScaleCrop>
  <LinksUpToDate>false</LinksUpToDate>
  <CharactersWithSpaces>1223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2026-05-07T03:11:00Z</dcterms:created>
  <dc:creator>陈倩文</dc:creator>
  <cp:lastModifiedBy>陈倩文</cp:lastModifiedBy>
  <dcterms:modified xsi:type="dcterms:W3CDTF">2026-05-26T01:43:11Z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676A87A96B9548DAA6A0CBE3AE828EA4_13</vt:lpwstr>
  </property>
  <property fmtid="{D5CDD505-2E9C-101B-9397-08002B2CF9AE}" pid="4" name="KSOTemplateDocerSaveRecord">
    <vt:lpwstr>eyJoZGlkIjoiMzMyNWIxYTMyZjk1ZGY3NzFjYWMwYmFlNmY4OTNlMjMiLCJ1c2VySWQiOiIyNTI4ODE1MjMifQ==</vt:lpwstr>
  </property>
</Properties>
</file>